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676D7C" w:rsidRPr="00010F84" w:rsidTr="00D73530">
        <w:trPr>
          <w:jc w:val="center"/>
        </w:trPr>
        <w:tc>
          <w:tcPr>
            <w:tcW w:w="4785" w:type="dxa"/>
          </w:tcPr>
          <w:p w:rsidR="00676D7C" w:rsidRPr="00010F84" w:rsidRDefault="00676D7C" w:rsidP="00D73530">
            <w:pPr>
              <w:spacing w:before="24" w:after="24"/>
              <w:jc w:val="both"/>
              <w:rPr>
                <w:color w:val="000000"/>
              </w:rPr>
            </w:pPr>
            <w:r w:rsidRPr="00010F84">
              <w:rPr>
                <w:color w:val="000000"/>
              </w:rPr>
              <w:t>Утверждаю</w:t>
            </w:r>
          </w:p>
        </w:tc>
        <w:tc>
          <w:tcPr>
            <w:tcW w:w="4786" w:type="dxa"/>
          </w:tcPr>
          <w:p w:rsidR="00676D7C" w:rsidRPr="00010F84" w:rsidRDefault="00676D7C" w:rsidP="00D73530">
            <w:pPr>
              <w:spacing w:before="24" w:after="24"/>
              <w:jc w:val="both"/>
              <w:rPr>
                <w:color w:val="000000"/>
              </w:rPr>
            </w:pPr>
          </w:p>
        </w:tc>
      </w:tr>
      <w:tr w:rsidR="00676D7C" w:rsidRPr="00010F84" w:rsidTr="00D73530">
        <w:trPr>
          <w:jc w:val="center"/>
        </w:trPr>
        <w:tc>
          <w:tcPr>
            <w:tcW w:w="4785" w:type="dxa"/>
          </w:tcPr>
          <w:p w:rsidR="00676D7C" w:rsidRDefault="00676D7C" w:rsidP="00D73530">
            <w:pPr>
              <w:spacing w:before="24" w:after="24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МКОУ «</w:t>
            </w:r>
            <w:proofErr w:type="spellStart"/>
            <w:r>
              <w:rPr>
                <w:color w:val="000000"/>
              </w:rPr>
              <w:t>Шуньгская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76D7C" w:rsidRPr="00010F84" w:rsidRDefault="00676D7C" w:rsidP="00D73530">
            <w:pPr>
              <w:spacing w:before="24" w:after="24"/>
              <w:jc w:val="both"/>
              <w:rPr>
                <w:color w:val="000000"/>
              </w:rPr>
            </w:pPr>
            <w:r>
              <w:rPr>
                <w:color w:val="000000"/>
              </w:rPr>
              <w:t>СОШ</w:t>
            </w:r>
            <w:r w:rsidRPr="00010F84">
              <w:rPr>
                <w:color w:val="000000"/>
              </w:rPr>
              <w:t>»</w:t>
            </w:r>
          </w:p>
          <w:p w:rsidR="00676D7C" w:rsidRPr="00010F84" w:rsidRDefault="00676D7C" w:rsidP="00D73530">
            <w:pPr>
              <w:spacing w:before="24" w:after="24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 М.М. Горячева</w:t>
            </w:r>
            <w:r w:rsidRPr="00010F84">
              <w:rPr>
                <w:color w:val="000000"/>
              </w:rPr>
              <w:t xml:space="preserve"> </w:t>
            </w:r>
            <w:r w:rsidRPr="00010F84">
              <w:rPr>
                <w:color w:val="000000"/>
              </w:rPr>
              <w:tab/>
            </w:r>
          </w:p>
        </w:tc>
        <w:tc>
          <w:tcPr>
            <w:tcW w:w="4786" w:type="dxa"/>
          </w:tcPr>
          <w:p w:rsidR="00676D7C" w:rsidRPr="00010F84" w:rsidRDefault="00676D7C" w:rsidP="00D73530">
            <w:pPr>
              <w:spacing w:before="24" w:after="24"/>
              <w:jc w:val="both"/>
              <w:rPr>
                <w:color w:val="000000"/>
              </w:rPr>
            </w:pPr>
            <w:r w:rsidRPr="00010F84">
              <w:rPr>
                <w:color w:val="000000"/>
              </w:rPr>
              <w:t xml:space="preserve">Принято на заседании педагогического совета. Протокол № </w:t>
            </w:r>
            <w:r>
              <w:rPr>
                <w:color w:val="000000"/>
              </w:rPr>
              <w:t xml:space="preserve">2   </w:t>
            </w:r>
            <w:r w:rsidRPr="00010F84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08.11.2013.</w:t>
            </w:r>
          </w:p>
        </w:tc>
      </w:tr>
    </w:tbl>
    <w:p w:rsidR="00676D7C" w:rsidRDefault="00676D7C" w:rsidP="00676D7C">
      <w:pPr>
        <w:spacing w:after="0" w:line="270" w:lineRule="atLeast"/>
        <w:outlineLvl w:val="0"/>
        <w:rPr>
          <w:rFonts w:ascii="Arial" w:eastAsia="Times New Roman" w:hAnsi="Arial" w:cs="Arial"/>
          <w:color w:val="FF6600"/>
          <w:kern w:val="36"/>
          <w:sz w:val="32"/>
          <w:szCs w:val="32"/>
        </w:rPr>
      </w:pPr>
    </w:p>
    <w:p w:rsidR="00676D7C" w:rsidRDefault="00676D7C" w:rsidP="00676D7C">
      <w:pPr>
        <w:spacing w:after="0" w:line="270" w:lineRule="atLeast"/>
        <w:outlineLvl w:val="0"/>
        <w:rPr>
          <w:rFonts w:ascii="Arial" w:eastAsia="Times New Roman" w:hAnsi="Arial" w:cs="Arial"/>
          <w:color w:val="FF6600"/>
          <w:kern w:val="36"/>
          <w:sz w:val="32"/>
          <w:szCs w:val="32"/>
        </w:rPr>
      </w:pPr>
    </w:p>
    <w:p w:rsidR="00676D7C" w:rsidRPr="00676D7C" w:rsidRDefault="00676D7C" w:rsidP="00676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76D7C" w:rsidRPr="00676D7C" w:rsidRDefault="00676D7C" w:rsidP="00676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о мониторинге качества образования</w:t>
      </w:r>
    </w:p>
    <w:p w:rsidR="00676D7C" w:rsidRPr="00676D7C" w:rsidRDefault="00676D7C" w:rsidP="00676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МКОУ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Шуньгская</w:t>
      </w:r>
      <w:proofErr w:type="spellEnd"/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 xml:space="preserve">  СОШ»</w:t>
      </w:r>
    </w:p>
    <w:p w:rsidR="00676D7C" w:rsidRPr="00676D7C" w:rsidRDefault="00676D7C" w:rsidP="00676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76D7C" w:rsidRPr="00676D7C" w:rsidRDefault="00676D7C" w:rsidP="00676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676D7C" w:rsidRPr="00676D7C" w:rsidRDefault="00676D7C" w:rsidP="00096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1.1.Настоящее положение представляет нормативный документ, регламентирует процедуру и формы проведения мониторинга качества образования.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1.2. В настоящем положении используются следующие термины: 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 Мониторинг качества образования – целенаправленное, специально организованное,</w:t>
      </w:r>
      <w:r w:rsidRPr="00676D7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676D7C">
        <w:rPr>
          <w:rFonts w:ascii="Times New Roman" w:eastAsia="Times New Roman" w:hAnsi="Times New Roman" w:cs="Times New Roman"/>
          <w:sz w:val="24"/>
          <w:szCs w:val="24"/>
        </w:rPr>
        <w:t>непрерывное слежение за изменением основных свойств качества образования в целях своевременного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 xml:space="preserve">·        Мониторинг- это непрерывное, научно обоснованное, </w:t>
      </w:r>
      <w:proofErr w:type="spellStart"/>
      <w:r w:rsidRPr="00676D7C">
        <w:rPr>
          <w:rFonts w:ascii="Times New Roman" w:eastAsia="Times New Roman" w:hAnsi="Times New Roman" w:cs="Times New Roman"/>
          <w:sz w:val="24"/>
          <w:szCs w:val="24"/>
        </w:rPr>
        <w:t>диагностико-прогностическое</w:t>
      </w:r>
      <w:proofErr w:type="spellEnd"/>
      <w:r w:rsidRPr="00676D7C">
        <w:rPr>
          <w:rFonts w:ascii="Times New Roman" w:eastAsia="Times New Roman" w:hAnsi="Times New Roman" w:cs="Times New Roman"/>
          <w:sz w:val="24"/>
          <w:szCs w:val="24"/>
        </w:rPr>
        <w:t xml:space="preserve"> наблюдение за состоянием и развитием процессов, происходящих в системе образования с целью выявления соответствия их желаемому результату на основе соответствующих критериев и показателей и дальнейшей их корректировке.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 Качество образования – интегральная характеристика,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и мониторинга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2.1. Целью мониторинга является  создание информационных условий для формирования целостного представления  о состоянии системы образования,  о количественных и качественных изменениях в ней.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1.2.2. Для достижения поставленной цели решаются следующие задачи: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 формирование механизма единой системы сбора, обработки и хранения информации о состоянии системы образовательной деятельности школы;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 разработка и реализация алгоритма анализа полученных материалов о состоянии системы образовательной деятельности школы;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 координация деятельности всех субъектов мониторинга;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 своевременное выявление динамики и основных тенденций в развитии системы образовательной деятельности школы;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  выявление действующих на качество образования факторов, принятие мер по устранению отрицательных последствий;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 xml:space="preserve"> формулирование основных стратегических </w:t>
      </w:r>
      <w:proofErr w:type="gramStart"/>
      <w:r w:rsidRPr="00676D7C">
        <w:rPr>
          <w:rFonts w:ascii="Times New Roman" w:eastAsia="Times New Roman" w:hAnsi="Times New Roman" w:cs="Times New Roman"/>
          <w:sz w:val="24"/>
          <w:szCs w:val="24"/>
        </w:rPr>
        <w:t>направлений развития системы образовательной деятельности школы</w:t>
      </w:r>
      <w:proofErr w:type="gramEnd"/>
      <w:r w:rsidRPr="00676D7C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анализа полученных данных.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3. Объекты и направления мониторинга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 Образуют четыре основные группы: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образовательные процессы,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условия осуществления образовательной деятельности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результаты образовательной деятельности.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3.1. Проведение мониторинга ориентируется на основные аспекты качества образования: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качество результата;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 качество условий (</w:t>
      </w:r>
      <w:proofErr w:type="gramStart"/>
      <w:r w:rsidRPr="00676D7C">
        <w:rPr>
          <w:rFonts w:ascii="Times New Roman" w:eastAsia="Times New Roman" w:hAnsi="Times New Roman" w:cs="Times New Roman"/>
          <w:sz w:val="24"/>
          <w:szCs w:val="24"/>
        </w:rPr>
        <w:t>программно-методические</w:t>
      </w:r>
      <w:proofErr w:type="gramEnd"/>
      <w:r w:rsidRPr="00676D7C">
        <w:rPr>
          <w:rFonts w:ascii="Times New Roman" w:eastAsia="Times New Roman" w:hAnsi="Times New Roman" w:cs="Times New Roman"/>
          <w:sz w:val="24"/>
          <w:szCs w:val="24"/>
        </w:rPr>
        <w:t>, материально-технические,  кадровые, информационно-технические, организационные и др.);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качество процессов.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1.3.2 Ориентация мониторинга на основные аспекты качества образования предполагает иерархичность структуры, где главенствующее положение занимает качество результата образовательного процесса (или уровень образовательных достижений обучающихся). Результат образовательного процесса определяется качеством самого процесса и качеством условий, необходимых для его реализации.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1.3.3. Направления мониторинга определяются исходя из оцениваемого аспекта качества образования.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1.3.4. Порядок реализации различных направлений мониторинга регламентируется нормативными правовыми документами.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 xml:space="preserve">1.3.5.Реализация мониторинга осуществляется в рамках </w:t>
      </w:r>
      <w:proofErr w:type="gramStart"/>
      <w:r w:rsidRPr="00676D7C">
        <w:rPr>
          <w:rFonts w:ascii="Times New Roman" w:eastAsia="Times New Roman" w:hAnsi="Times New Roman" w:cs="Times New Roman"/>
          <w:sz w:val="24"/>
          <w:szCs w:val="24"/>
        </w:rPr>
        <w:t>функционирования муниципальной системы оценки качества образования</w:t>
      </w:r>
      <w:proofErr w:type="gramEnd"/>
      <w:r w:rsidRPr="00676D7C">
        <w:rPr>
          <w:rFonts w:ascii="Times New Roman" w:eastAsia="Times New Roman" w:hAnsi="Times New Roman" w:cs="Times New Roman"/>
          <w:sz w:val="24"/>
          <w:szCs w:val="24"/>
        </w:rPr>
        <w:t>. Проведение мониторинга взаимосвязано с процедурами контроля и оценки качества образования  (лицензирование образовательной деятельности, аттестация и государственная аккредитация образовательных учреждений, государственная (итоговая) аттестация выпускников, контрольно-инспекционная деятельность, аттестация педагогических и руководящих работников). Обобщение и анализ получаемой информации в процессе реализации данных процедур осуществляется по показателям качества образования.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4.Основные принципы реализации мониторинга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·        иерархичность построения мониторинга;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объективность получаемой информации;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сравнимость и сопоставимость результатов, полученных в ходе мониторинга;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 xml:space="preserve">·        </w:t>
      </w:r>
      <w:proofErr w:type="spellStart"/>
      <w:r w:rsidRPr="00676D7C">
        <w:rPr>
          <w:rFonts w:ascii="Times New Roman" w:eastAsia="Times New Roman" w:hAnsi="Times New Roman" w:cs="Times New Roman"/>
          <w:sz w:val="24"/>
          <w:szCs w:val="24"/>
        </w:rPr>
        <w:t>прогностичность</w:t>
      </w:r>
      <w:proofErr w:type="spellEnd"/>
      <w:r w:rsidRPr="00676D7C">
        <w:rPr>
          <w:rFonts w:ascii="Times New Roman" w:eastAsia="Times New Roman" w:hAnsi="Times New Roman" w:cs="Times New Roman"/>
          <w:sz w:val="24"/>
          <w:szCs w:val="24"/>
        </w:rPr>
        <w:t xml:space="preserve"> и целевое назначение.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13EA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пользователями </w:t>
      </w:r>
      <w:proofErr w:type="spellStart"/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результатовмониторинга</w:t>
      </w:r>
      <w:proofErr w:type="spellEnd"/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 администрация и педагогические работники школы;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 обучающиеся и их родители;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представители общественности и др.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Доступ к получению информации в рамках мониторинга определяется в соответствии с нормативными правовыми актами, регламентирующими функционирование муниципальной информационной системы образования.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6. Организация и технология мониторинга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6.1. 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6.2 Форма, направления, процедура проведения и технология  мониторинга определяются администрацией школы и утверждаются приказом.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6.3.Мониторинг осуществляется в двух формах: постоянный (непрерывный)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программой мониторинга.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6.4.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6.5. Реализация мониторинга предполагает последовательность следующих действий: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определение и обоснование объекта мониторинга;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сбор данных, используемых для мониторинга;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структурирование баз данных, обеспечивающих хранение и оперативное использование информации;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обработка полученных данных в ходе мониторинга;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анализ и интерпретация полученных данных в ходе мониторинга;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 подготовка документов по итогам анализа полученных данных; распространение результатов мониторинга среди пользователей мониторинга.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7. Методы проведения и технология анализа данных мониторинга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b/>
          <w:sz w:val="24"/>
          <w:szCs w:val="24"/>
        </w:rPr>
        <w:t>7.1.   К  методам проведения мониторинга относятся: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экспертное оценивание,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тестирование,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анкетирование,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проведение контрольных и других квалификационных работ,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·        статистическая обработка информации и др.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7.1.   В технологии анализа полученных данных в рамках мониторинга применяются методы описательной статистической обработки.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 xml:space="preserve">7.2 Общеметодологическими требованиями к инструментарию мониторинга являются </w:t>
      </w:r>
      <w:proofErr w:type="spellStart"/>
      <w:r w:rsidRPr="00676D7C">
        <w:rPr>
          <w:rFonts w:ascii="Times New Roman" w:eastAsia="Times New Roman" w:hAnsi="Times New Roman" w:cs="Times New Roman"/>
          <w:sz w:val="24"/>
          <w:szCs w:val="24"/>
        </w:rPr>
        <w:t>валидность</w:t>
      </w:r>
      <w:proofErr w:type="spellEnd"/>
      <w:r w:rsidRPr="00676D7C">
        <w:rPr>
          <w:rFonts w:ascii="Times New Roman" w:eastAsia="Times New Roman" w:hAnsi="Times New Roman" w:cs="Times New Roman"/>
          <w:sz w:val="24"/>
          <w:szCs w:val="24"/>
        </w:rPr>
        <w:t xml:space="preserve">, надежность, удобство использования,  </w:t>
      </w:r>
      <w:proofErr w:type="spellStart"/>
      <w:r w:rsidRPr="00676D7C">
        <w:rPr>
          <w:rFonts w:ascii="Times New Roman" w:eastAsia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676D7C">
        <w:rPr>
          <w:rFonts w:ascii="Times New Roman" w:eastAsia="Times New Roman" w:hAnsi="Times New Roman" w:cs="Times New Roman"/>
          <w:sz w:val="24"/>
          <w:szCs w:val="24"/>
        </w:rPr>
        <w:t xml:space="preserve"> и  </w:t>
      </w:r>
      <w:proofErr w:type="spellStart"/>
      <w:r w:rsidRPr="00676D7C">
        <w:rPr>
          <w:rFonts w:ascii="Times New Roman" w:eastAsia="Times New Roman" w:hAnsi="Times New Roman" w:cs="Times New Roman"/>
          <w:sz w:val="24"/>
          <w:szCs w:val="24"/>
        </w:rPr>
        <w:t>апробированность</w:t>
      </w:r>
      <w:proofErr w:type="spellEnd"/>
      <w:r w:rsidRPr="00676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7.3. В процессе мониторинга оцениваются собираемые данные по совокупности показателей и параметров, характеризующих основные аспекты качества образования.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7.4. Процедура измерения, используемая в рамках мониторинга, направлена на установление  количественных характеристик объекта.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 xml:space="preserve">7.5. Основными инструментами, позволяющими дать качественную оценку системе образовательной деятельности школы, </w:t>
      </w:r>
      <w:proofErr w:type="gramStart"/>
      <w:r w:rsidRPr="00676D7C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 w:rsidRPr="00676D7C">
        <w:rPr>
          <w:rFonts w:ascii="Times New Roman" w:eastAsia="Times New Roman" w:hAnsi="Times New Roman" w:cs="Times New Roman"/>
          <w:sz w:val="24"/>
          <w:szCs w:val="24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7.6. По итогам анализа полученных данных в рамках мониторинга готовятся соответствующие документы (отчеты, справки, доклады), которые доводятся до сведения образовательного учреждения, органов управления образованием.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7.7. Результаты мониторинга являются основанием для принятия обоснованных  управленческих решений администрацией школы.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7.8   Лица, осуществляющие мониторинг, несут персональную ответственность за достоверность и объективность представляемой информации.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7.9. Лица, организующие мониторинг, несут персональную ответственность за обработку данных мониторинга,  их  анализ и использование, распространение результатов.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7.10.  С  учетом изменений, происходящих в образовании, возможна работа по пересмотру системы показателей мониторинга, совершенствованию методов и направлений исследований.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7.11.  Итоги мониторинга подводятся в аналитических отчетах с выводами о степени достижения целей. Отчеты помещаются на школьном сайте в Публичном докладе директора школы.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D7C" w:rsidRPr="00676D7C" w:rsidRDefault="00676D7C" w:rsidP="00096D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3CD1" w:rsidRDefault="00633CD1" w:rsidP="00096DDB">
      <w:pPr>
        <w:jc w:val="both"/>
      </w:pPr>
    </w:p>
    <w:sectPr w:rsidR="0063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D7C"/>
    <w:rsid w:val="00096DDB"/>
    <w:rsid w:val="00633CD1"/>
    <w:rsid w:val="00676D7C"/>
    <w:rsid w:val="00E13EA8"/>
    <w:rsid w:val="00E6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D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6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2015-01-14T10:41:00Z</dcterms:created>
  <dcterms:modified xsi:type="dcterms:W3CDTF">2015-01-14T10:54:00Z</dcterms:modified>
</cp:coreProperties>
</file>